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قالب سكريبت وستوري بورد لفيديو قصير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معلومات الفيديو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الموضوع/العنوان: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المدة المستهدفة: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[15-30-60 ثانية]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المنصة الأساسية: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[تيك توك / ريلز / يوتيوب شورتس]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الخطّاف (أول 3 ثوانٍ)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أهم جزء في الفيديو بأكمله — سؤال، مشهد مفاجئ، أو نتيجة مباشرة تمسك الانتباه فوراً.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نص/مشهد الخطّاف بالضبط: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الستوري بورد (لقطة بلقطة)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املأ كل صف بلقطة واحدة — لا تنتقل للقطة التالية قبل تحديد كل عمود.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61"/>
        <w:gridCol w:w="1661"/>
        <w:gridCol w:w="1661"/>
        <w:gridCol w:w="1661"/>
        <w:gridCol w:w="1661"/>
      </w:tblGrid>
      <w:tr>
        <w:tc>
          <w:tcPr>
            <w:tcW w:type="dxa" w:w="1661"/>
            <w:shd w:fill="1F4E78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/>
                <w:i w:val="0"/>
                <w:sz w:val="20"/>
              </w:rPr>
              <w:t>#</w:t>
            </w:r>
          </w:p>
        </w:tc>
        <w:tc>
          <w:tcPr>
            <w:tcW w:type="dxa" w:w="1661"/>
            <w:shd w:fill="1F4E78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/>
                <w:i w:val="0"/>
                <w:sz w:val="20"/>
              </w:rPr>
              <w:t>وصف اللقطة (بصرياً)</w:t>
            </w:r>
          </w:p>
        </w:tc>
        <w:tc>
          <w:tcPr>
            <w:tcW w:type="dxa" w:w="1661"/>
            <w:shd w:fill="1F4E78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/>
                <w:i w:val="0"/>
                <w:sz w:val="20"/>
              </w:rPr>
              <w:t>النص المنطوق/التعليق</w:t>
            </w:r>
          </w:p>
        </w:tc>
        <w:tc>
          <w:tcPr>
            <w:tcW w:type="dxa" w:w="1661"/>
            <w:shd w:fill="1F4E78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/>
                <w:i w:val="0"/>
                <w:sz w:val="20"/>
              </w:rPr>
              <w:t>النص الظاهر على الشاشة</w:t>
            </w:r>
          </w:p>
        </w:tc>
        <w:tc>
          <w:tcPr>
            <w:tcW w:type="dxa" w:w="1661"/>
            <w:shd w:fill="1F4E78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/>
                <w:i w:val="0"/>
                <w:sz w:val="20"/>
              </w:rPr>
              <w:t>المدة (ثانية)</w:t>
            </w:r>
          </w:p>
        </w:tc>
      </w:tr>
      <w:tr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  <w:t>1</w:t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  <w:t>2</w:t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  <w:t>3</w:t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  <w:t>4</w:t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  <w:t>5</w:t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  <w:t>6</w:t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  <w:tc>
          <w:tcPr>
            <w:tcW w:type="dxa" w:w="1661"/>
          </w:tcPr>
          <w:p>
            <w:pPr>
              <w:bidi/>
              <w:jc w:val="right"/>
            </w:pPr>
            <w:r/>
            <w:r>
              <w:rPr>
                <w:rFonts w:ascii="Calibri" w:hAnsi="Calibri" w:cs="Arial" w:eastAsia="Arial"/>
                <w:b w:val="0"/>
                <w:i w:val="0"/>
                <w:sz w:val="20"/>
              </w:rPr>
            </w:r>
          </w:p>
        </w:tc>
      </w:tr>
    </w:tbl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الخاتمة ودعوة التحرّك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الرسالة الختامية: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دعوة التحرّك بالضبط: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[متابعة، تعليق، زيارة الرابط في البايو]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ملاحظات الإنتاج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الموسيقى/الصوت الخلفي: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أماكن التصوير المطلوبة: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عناصر إضافية (نص متحرك، مؤثرات):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القالب جزء من نظام محتوى ليدرماس — سكريبت وستوري بورد مكتملان قبل التصوير يوفران وقت تصوير ومونتاج فعلي.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