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jc w:val="center"/>
      </w:pPr>
      <w:r>
        <w:rPr>
          <w:rFonts w:ascii="Calibri" w:hAnsi="Calibri" w:cs="Arial" w:eastAsia="Arial"/>
          <w:b/>
          <w:i w:val="0"/>
          <w:color w:val="1F4E79"/>
          <w:sz w:val="40"/>
        </w:rPr>
        <w:t>قالب إيجاز حلقة بودكاست</w:t>
      </w:r>
    </w:p>
    <w:p>
      <w:pPr>
        <w:bidi/>
        <w:jc w:val="center"/>
      </w:pPr>
      <w:r>
        <w:rPr>
          <w:rFonts w:ascii="Calibri" w:hAnsi="Calibri" w:cs="Arial" w:eastAsia="Arial"/>
          <w:b w:val="0"/>
          <w:i w:val="0"/>
          <w:color w:val="787878"/>
          <w:sz w:val="22"/>
        </w:rPr>
        <w:t>إعداد: ليدرماس · leadermas.com — يُرسَل للضيف قبل التسجيل بأيام كافية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1. معلومات الحلقة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عنوان الحلقة المقترح: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اسم الضيف (إن وجد):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تاريخ التسجيل ووقته: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المدة المتوقّعة: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2. الموضوع والهدف من الحلقة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هدف واحد محدّد لما يجب أن يخرج به المستمع من هذه الحلقة تحديداً.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الموضوع الرئيسي: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ما الذي سيتعلمه المستمع أو يستفيده: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3. الجمهور المستهدف لهذه الحلقة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من المستمع المثالي لهذه الحلقة تحديداً؟: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4. الأسئلة/النقاط الرئيسية</w:t>
      </w:r>
    </w:p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5-8 نقاط أو أسئلة مرتّبة منطقياً — لا سيناريو حرفي جامد، بل خط سير للحوار.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النقطة/السؤال 1: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النقطة/السؤال 2: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النقطة/السؤال 3: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النقطة/السؤال 4: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النقطة/السؤال 5: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5. سؤال الافتتاح وسؤال الختام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سؤال كسر الجليد في البداية: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[سؤال خفيف يريح الضيف قبل الأسئلة الجوهرية]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سؤال الختام: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[مثال: ما النصيحة الوحيدة التي تتركها للمستمعين؟]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6. مواضيع يُفضَّل تجنّبها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مواضيع حسّاسة أو خارج النطاق: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[إن وُجدت، اتفق عليها مسبقاً مع الضيف]</w:t>
      </w:r>
    </w:p>
    <w:p/>
    <w:p>
      <w:pPr>
        <w:bidi/>
        <w:jc w:val="right"/>
      </w:pPr>
      <w:r>
        <w:rPr>
          <w:rFonts w:ascii="Calibri" w:hAnsi="Calibri" w:cs="Arial" w:eastAsia="Arial"/>
          <w:b/>
          <w:i w:val="0"/>
          <w:color w:val="1F4E79"/>
          <w:sz w:val="32"/>
        </w:rPr>
        <w:t>7. الترويج بعد النشر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أهم اقتباس متوقّع للترويج: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[يُحدَّد أثناء أو بعد التسجيل]</w:t>
      </w:r>
    </w:p>
    <w:p>
      <w:pPr>
        <w:bidi/>
        <w:jc w:val="right"/>
      </w:pPr>
      <w:r>
        <w:rPr>
          <w:rFonts w:ascii="Calibri" w:hAnsi="Calibri" w:cs="Arial" w:eastAsia="Arial"/>
          <w:b/>
          <w:i w:val="0"/>
          <w:sz w:val="22"/>
        </w:rPr>
        <w:t xml:space="preserve">القنوات المخطّط نشر الحلقة عليها: </w:t>
      </w:r>
      <w:r>
        <w:rPr>
          <w:rFonts w:ascii="Calibri" w:hAnsi="Calibri" w:cs="Arial" w:eastAsia="Arial"/>
          <w:b w:val="0"/>
          <w:i/>
          <w:color w:val="8C8C8C"/>
          <w:sz w:val="22"/>
        </w:rPr>
        <w:t>[..]</w:t>
      </w:r>
    </w:p>
    <w:p/>
    <w:p>
      <w:pPr>
        <w:bidi/>
        <w:jc w:val="right"/>
      </w:pPr>
      <w:r>
        <w:rPr>
          <w:rFonts w:ascii="Calibri" w:hAnsi="Calibri" w:cs="Arial" w:eastAsia="Arial"/>
          <w:b w:val="0"/>
          <w:i/>
          <w:color w:val="787878"/>
          <w:sz w:val="19"/>
        </w:rPr>
        <w:t>هذا القالب جزء من نظام محتوى ليدرماس — إرسال الإيجاز للضيف مسبقاً يرفع جودة الحوار ويقلّل الارتباك أثناء التسجيل.</w:t>
      </w:r>
    </w:p>
    <w:sectPr w:rsidR="00FC693F" w:rsidRPr="0006063C" w:rsidSect="0003461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