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الإيجاز الإبداعي (Creative Brief)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 — عبّئه قبل تكليف أي مصمّم أو مصوّر بالمشروع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معلومات المشروع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اسم المشروع/الحملة: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نوع المخرج المطلوب: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[فيديو / تصميم ثابت / كاروسيل / مجموعة إعلانية]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الموعد النهائي (Deadline):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الهدف من هذا المحتوى تحديداً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هدف واحد محدّد لا قائمة أهداف عامة — كل هدف إضافي يشتت التركيز الإبداعي.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الهدف الأساسي: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وقف التمرير خلال أول 3 ثوانٍ ودفع لزيارة الموقع]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الجمهور المستهدف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من يشاهد هذا المحتوى تحديداً؟: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[العمر، الاهتمامات، المرحلة الشرائية]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الذي يهمّه أو يزعجه بخصوص هذا الموضوع؟: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الرسالة الأساسية (جملة واحدة فقط)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إذا لم تستطع صياغة الرسالة في جملة واحدة، فالإيجاز غير جاهز بعد للتنفيذ.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الرسالة: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النبرة والأسلوب البصري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3 صفات تصف الأسلوب المطلوب: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بسيط، جريء، دافئ]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أمثلة مرجعية (روابط أو أوصاف):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[أعمال سابقة أو منافسين يعجبك أسلوبهم]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يجب تجنّبه تماماً: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[ألوان، أسلوب، أو نبرة غير مرغوبة]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المواصفات الفنية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المقاس/الأبعاد المطلوبة: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[حسب المنصة المستهدفة]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المدة (إن كان فيديو):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[بالثواني]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الصيغ المطلوبة للتسليم: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[MP4, PNG, PSD...]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العناصر الإلزامية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الشعار ومكان وضعه: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نص قانوني أو تنويه إلزامي (إن وجد):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دعوة التحرّك (Call to Action) بالضبط: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8. جهة الموافقة النهائية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من يوافق على النسخة النهائية؟: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عدد جولات المراجعة المسموحة: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جولتان قبل التسليم النهائي]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إيجاز واضح مسبقاً يوفّر جولات مراجعة كثيرة لاحقاً.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