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خطة إطلاق نشرة بريدية إخبارية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تحديد الوعد الأساسي للنشرة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وعد واحد محدّد لا قائمة مواضيع عامة — القارئ يجب أن يعرف بالضبط لماذا يشترك.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الوعد الأساسي (جملة واحدة):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نصيحة عملية واحدة أسبوعياً لتحسين إعلاناتك]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لماذا يشترك القارئ تحديداً: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التكرار والوتيرة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وتيرة الإرسال: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[أسبوعية / كل أسبوعين / شهرية]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يوم ووقت الإرسال الثابت: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اختر وتيرة تستطيع الالتزام بها لـ6 أشهر على الأقل قبل أي تغيير.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خطة أول 4 أعداد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العدد الأول: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[موضوع + الفكرة الرئيسية]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العدد الثاني: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العدد الثالث: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العدد الرابع: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جهّز أول 4 أعداد قبل الإطلاق — يمنع فجوة نشر في أول شهر حرج.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هيكل العدد الواحد الثابت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الافتتاحية (سطر أو سطرين شخصيين):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المحتوى الرئيسي: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[نصيحة/فكرة واحدة بعمق كافٍ]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قسم إضافي ثابت (اختياري):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أداة الأسبوع / رابط مفيد]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دعوة تحرّك واحدة واضحة: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قنوات جمع المشتركين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نموذج اشتراك مرئي في الصفحة الرئيسية للموقع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رابط اشتراك في نهاية كل مقالة مدونة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منشور تعريفي على السوشيال ميديا عند الإطلاق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مغناطيس عملاء (Lead Magnet) بسيط مقابل الاشتراك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6. مؤشرات النجاح لهذه النشرة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معدّل الفتح المستهدف (Open Rate):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معدّل النقر المستهدف (Click Rate):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معدّل إلغاء الاشتراك المقبول: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[أقل من 1-2٪ شهرياً عادةً]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7. خطة المراجعة الشهرية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أفضل عدد أداءً هذا الشهر ولماذا: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أضعف عدد أداءً ولماذا: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تعديل واحد للشهر القادم: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هذه الخطة جزء من نظام محتوى ليدرماس — النشرة التي تُبنى على وعد واضح ووتيرة ثابتة تنمو أسرع من محتوى عشوائي بلا هوية محدّدة.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